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衢州学院计财处2019年落实全面从严治党主体责任清单</w:t>
      </w:r>
    </w:p>
    <w:tbl>
      <w:tblPr>
        <w:tblStyle w:val="6"/>
        <w:tblW w:w="1271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416"/>
        <w:gridCol w:w="5245"/>
        <w:gridCol w:w="1112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44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清单内容</w:t>
            </w:r>
          </w:p>
        </w:tc>
        <w:tc>
          <w:tcPr>
            <w:tcW w:w="524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工作措施</w:t>
            </w:r>
          </w:p>
        </w:tc>
        <w:tc>
          <w:tcPr>
            <w:tcW w:w="1112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牵头领导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完成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时限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4416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及时传达学习党风廉政建设和反腐败工作的重要决策部署、重要会议精神，结合实际研究并提出贯彻落实的具体措施。</w:t>
            </w:r>
          </w:p>
        </w:tc>
        <w:tc>
          <w:tcPr>
            <w:tcW w:w="524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及时传达学习党风廉政建设决策和会议精神，贯彻落实意见。</w:t>
            </w:r>
          </w:p>
        </w:tc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王俊斌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适时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441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在研究部署专项工作的同时，对本部门党风廉政建设和反腐败工作作出全面部署。</w:t>
            </w:r>
          </w:p>
        </w:tc>
        <w:tc>
          <w:tcPr>
            <w:tcW w:w="524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把党风廉政建设工作与其他专项工作同研究同要求同部署。</w:t>
            </w:r>
          </w:p>
        </w:tc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王俊斌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441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落实党风廉政建设工作会议制度。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每半年召开党风廉政建设专题会议。</w:t>
            </w:r>
          </w:p>
        </w:tc>
        <w:tc>
          <w:tcPr>
            <w:tcW w:w="1112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5月、12月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441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带头按照党章和党内法规履行职责，组织开展党章党规党纪宣传教育，把握运用监督执纪“四种形态”，全面执行党的纪律。</w:t>
            </w:r>
          </w:p>
        </w:tc>
        <w:tc>
          <w:tcPr>
            <w:tcW w:w="524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根据要求开展党章党规党纪知识竞赛。</w:t>
            </w:r>
          </w:p>
        </w:tc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王俊斌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落实谈心谈话制度要求。</w:t>
            </w: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加强重要节点廉政提醒教育。</w:t>
            </w: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适时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对苗头性、倾向性问题及时组织谈话提醒。</w:t>
            </w: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适时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4416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Cs w:val="21"/>
                <w:shd w:val="clear" w:color="auto" w:fill="auto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auto"/>
              </w:rPr>
              <w:t>带头严格贯彻落实中央八项规定精神，结合实际制定实施具体措施，配合开展监督检查，持之以恒纠正“四风”和损害师生利益的行为。</w:t>
            </w:r>
          </w:p>
        </w:tc>
        <w:tc>
          <w:tcPr>
            <w:tcW w:w="524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Cs w:val="21"/>
                <w:shd w:val="clear" w:color="auto" w:fill="auto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auto"/>
              </w:rPr>
              <w:t>配合开展财务收支审计。</w:t>
            </w:r>
          </w:p>
        </w:tc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王俊斌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3-4</w:t>
            </w:r>
            <w:r>
              <w:rPr>
                <w:rFonts w:hint="eastAsia" w:asciiTheme="minorEastAsia" w:hAnsiTheme="minorEastAsia"/>
                <w:szCs w:val="21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  <w:shd w:val="clear" w:color="auto" w:fill="auto"/>
              </w:rPr>
            </w:pPr>
          </w:p>
        </w:tc>
        <w:tc>
          <w:tcPr>
            <w:tcW w:w="524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Cs w:val="21"/>
                <w:shd w:val="clear" w:color="auto" w:fill="auto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auto"/>
              </w:rPr>
              <w:t>配合开展部门轮审。</w:t>
            </w:r>
          </w:p>
        </w:tc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王俊斌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Cs w:val="21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  <w:shd w:val="clear" w:color="auto" w:fill="auto"/>
              </w:rPr>
            </w:pP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auto"/>
                <w:lang w:eastAsia="zh-CN"/>
              </w:rPr>
              <w:t>配合开展经济责任制审计。</w:t>
            </w: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auto"/>
                <w:lang w:eastAsia="zh-CN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auto"/>
                <w:lang w:eastAsia="zh-CN"/>
              </w:rPr>
              <w:t>全年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加强对“三公经费”支出的监管。 </w:t>
            </w: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加强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公务</w:t>
            </w:r>
            <w:r>
              <w:rPr>
                <w:rFonts w:hint="eastAsia" w:asciiTheme="minorEastAsia" w:hAnsiTheme="minorEastAsia"/>
                <w:szCs w:val="21"/>
              </w:rPr>
              <w:t>出差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经费报销的</w:t>
            </w:r>
            <w:r>
              <w:rPr>
                <w:rFonts w:hint="eastAsia" w:asciiTheme="minorEastAsia" w:hAnsiTheme="minorEastAsia"/>
                <w:szCs w:val="21"/>
              </w:rPr>
              <w:t>审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核</w:t>
            </w:r>
            <w:r>
              <w:rPr>
                <w:rFonts w:hint="eastAsia" w:asciiTheme="minorEastAsia" w:hAnsiTheme="minorEastAsia"/>
                <w:szCs w:val="21"/>
              </w:rPr>
              <w:t>管理。</w:t>
            </w: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加强对工会经费支出监管。</w:t>
            </w: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加强对贯彻落实中央八项规定精神的监督检查。</w:t>
            </w: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全年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及时处理和纠正损害师生利益行为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适时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4416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构建制度体系</w:t>
            </w:r>
            <w:r>
              <w:rPr>
                <w:rFonts w:hint="eastAsia" w:asciiTheme="minorEastAsia" w:hAnsiTheme="minorEastAsia"/>
                <w:szCs w:val="21"/>
              </w:rPr>
              <w:t>，建立权力清单，严格制度执行，加强对权力运行的监督制约和廉政风险防控。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524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auto"/>
                <w:lang w:eastAsia="zh-CN"/>
              </w:rPr>
              <w:t>完成本部门规章制度“废改立”工作。</w:t>
            </w:r>
          </w:p>
        </w:tc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王俊斌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  <w:shd w:val="clear" w:color="auto" w:fill="auto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auto"/>
                <w:lang w:val="en-US" w:eastAsia="zh-CN"/>
              </w:rPr>
              <w:t>5-12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  <w:shd w:val="clear" w:color="auto" w:fill="auto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4416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/>
                <w:szCs w:val="21"/>
                <w:shd w:val="clear" w:color="auto" w:fill="auto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auto"/>
              </w:rPr>
              <w:t>组织开展财经制度修订、汇编、宣讲工作。</w:t>
            </w:r>
          </w:p>
        </w:tc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王俊斌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szCs w:val="21"/>
                <w:shd w:val="clear" w:color="auto" w:fill="auto"/>
              </w:rPr>
              <w:t>-1</w:t>
            </w:r>
            <w:r>
              <w:rPr>
                <w:rFonts w:hint="eastAsia" w:asciiTheme="minorEastAsia" w:hAnsiTheme="minorEastAsia"/>
                <w:szCs w:val="21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Cs w:val="21"/>
                <w:shd w:val="clear" w:color="auto" w:fill="auto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  <w:vMerge w:val="continue"/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严格落实党务政务公开和各领域办事公开制度。</w:t>
            </w: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  <w:vMerge w:val="continue"/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组织开展新一轮廉政风险点排查，制定风险防控措施。</w:t>
            </w: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5-6月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4416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严格执行《中国共产党廉洁自律准则》和党内监督各项制度，落实好民主生活会、重要情况通报和报告、述职述廉等制度，及时研究解决党内监督工作中的问题。</w:t>
            </w:r>
          </w:p>
        </w:tc>
        <w:tc>
          <w:tcPr>
            <w:tcW w:w="524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督促落实党内监督职责。</w:t>
            </w:r>
          </w:p>
        </w:tc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王俊斌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  <w:vMerge w:val="continue"/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参加民主生活会。</w:t>
            </w: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  <w:vMerge w:val="continue"/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按要求开展述责述廉。</w:t>
            </w: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4416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督促各科室履行党风廉政建设主体责任，把党风廉政建设要求融入各自工作。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将党风廉政建设工作纳入工作要点。</w:t>
            </w: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3-4月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组织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层层</w:t>
            </w:r>
            <w:r>
              <w:rPr>
                <w:rFonts w:hint="eastAsia" w:asciiTheme="minorEastAsia" w:hAnsiTheme="minorEastAsia"/>
                <w:szCs w:val="21"/>
              </w:rPr>
              <w:t>签订党风廉政建设责任书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，完成</w:t>
            </w:r>
            <w:r>
              <w:rPr>
                <w:rFonts w:hint="eastAsia" w:asciiTheme="minorEastAsia" w:hAnsiTheme="minorEastAsia"/>
                <w:szCs w:val="21"/>
              </w:rPr>
              <w:t>处领导与分管科长、科长与科员的签订工作，并将履行情况作为年度考核依据。</w:t>
            </w: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Cs w:val="21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  <w:vMerge w:val="continue"/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制定党风廉政建设主体责任清单。</w:t>
            </w: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  <w:vMerge w:val="continue"/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落实监督责任清单要求，加强本部门重点环节的监督管理。</w:t>
            </w: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4416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开展本部门落实主体责任情况的考核自查。</w:t>
            </w:r>
          </w:p>
        </w:tc>
        <w:tc>
          <w:tcPr>
            <w:tcW w:w="5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按要求向校党组织报告履行主体责任情况。</w:t>
            </w: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严格落实责任制考核反馈情况。</w:t>
            </w:r>
          </w:p>
        </w:tc>
        <w:tc>
          <w:tcPr>
            <w:tcW w:w="1112" w:type="dxa"/>
            <w:tcBorders>
              <w:top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0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441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发挥党小组作用，支持纪委执纪办案，保持惩治腐败高压态势。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及时召开党小组会议，研究解决党风廉政建设问题</w:t>
            </w: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排除阻力和干扰，对违纪违法问题发现一起处理一起。</w:t>
            </w: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0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441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主动接受纪委的监督，支持纪委按照党章规定和纪检监察机关“三转”要求履行监督责任。</w:t>
            </w:r>
          </w:p>
        </w:tc>
        <w:tc>
          <w:tcPr>
            <w:tcW w:w="524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主动接受纪委监督。</w:t>
            </w: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6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支持纪委“三转”，配合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解决重大问题。</w:t>
            </w: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80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441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加强问责工作，按照管理权限，追究在党的建设和党的事业中失职失责党员的主体责任、监督责任和领导责任。</w:t>
            </w:r>
          </w:p>
        </w:tc>
        <w:tc>
          <w:tcPr>
            <w:tcW w:w="5245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积极运用监督执纪四种形态，严格责任追究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，与年终绩效考核直接挂钩。</w:t>
            </w: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0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</w:t>
            </w:r>
          </w:p>
        </w:tc>
        <w:tc>
          <w:tcPr>
            <w:tcW w:w="441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/>
                <w:szCs w:val="21"/>
                <w:shd w:val="clear" w:color="auto" w:fill="auto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auto"/>
              </w:rPr>
              <w:t>加强效能建设，深入推进“最多跑一次”工作。</w:t>
            </w:r>
          </w:p>
        </w:tc>
        <w:tc>
          <w:tcPr>
            <w:tcW w:w="5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auto"/>
                <w:lang w:eastAsia="zh-CN"/>
              </w:rPr>
              <w:t>初步完成计财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处</w:t>
            </w:r>
            <w:r>
              <w:rPr>
                <w:rFonts w:hint="eastAsia" w:asciiTheme="minorEastAsia" w:hAnsiTheme="minorEastAsia"/>
                <w:szCs w:val="21"/>
              </w:rPr>
              <w:t>小微权力(管理服务事项)清单、运行流程图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；根据“智慧校园建设计划”</w:t>
            </w:r>
            <w:r>
              <w:rPr>
                <w:rFonts w:hint="eastAsia" w:asciiTheme="minorEastAsia" w:hAnsiTheme="minorEastAsia"/>
                <w:szCs w:val="21"/>
              </w:rPr>
              <w:t>梳理面向师生、访客等角色的办事业务流程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hd w:val="clear" w:color="auto" w:fill="auto"/>
                <w:lang w:eastAsia="zh-CN"/>
              </w:rPr>
            </w:pPr>
            <w:r>
              <w:rPr>
                <w:rFonts w:hint="eastAsia"/>
                <w:shd w:val="clear" w:color="auto" w:fill="auto"/>
                <w:lang w:eastAsia="zh-CN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auto"/>
                <w:lang w:val="en-US" w:eastAsia="zh-CN"/>
              </w:rPr>
              <w:t>6月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</w:p>
        </w:tc>
        <w:tc>
          <w:tcPr>
            <w:tcW w:w="44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szCs w:val="21"/>
                <w:shd w:val="clear" w:color="auto" w:fill="auto"/>
              </w:rPr>
            </w:pP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auto"/>
                <w:lang w:eastAsia="zh-CN"/>
              </w:rPr>
              <w:t>所有改革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事项</w:t>
            </w:r>
            <w:r>
              <w:rPr>
                <w:rFonts w:hint="eastAsia" w:asciiTheme="minorEastAsia" w:hAnsiTheme="minorEastAsia"/>
                <w:szCs w:val="21"/>
              </w:rPr>
              <w:t>在网站、OA、钉钉等平台公布实施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hd w:val="clear" w:color="auto" w:fill="auto"/>
                <w:lang w:eastAsia="zh-CN"/>
              </w:rPr>
            </w:pPr>
            <w:r>
              <w:rPr>
                <w:rFonts w:hint="eastAsia"/>
                <w:shd w:val="clear" w:color="auto" w:fill="auto"/>
                <w:lang w:eastAsia="zh-CN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auto"/>
                <w:lang w:val="en-US" w:eastAsia="zh-CN"/>
              </w:rPr>
              <w:t>10月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</w:t>
            </w:r>
          </w:p>
        </w:tc>
        <w:tc>
          <w:tcPr>
            <w:tcW w:w="44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szCs w:val="21"/>
                <w:shd w:val="clear" w:color="auto" w:fill="auto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auto"/>
              </w:rPr>
              <w:t>推进“清廉校园”建设 。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auto"/>
              </w:rPr>
              <w:t>将</w:t>
            </w:r>
            <w:r>
              <w:rPr>
                <w:rFonts w:hint="eastAsia" w:asciiTheme="minorEastAsia" w:hAnsiTheme="minorEastAsia"/>
                <w:szCs w:val="21"/>
                <w:shd w:val="clear" w:color="auto" w:fill="auto"/>
                <w:lang w:eastAsia="zh-CN"/>
              </w:rPr>
              <w:t>清廉</w:t>
            </w:r>
            <w:r>
              <w:rPr>
                <w:rFonts w:hint="eastAsia" w:asciiTheme="minorEastAsia" w:hAnsiTheme="minorEastAsia"/>
                <w:szCs w:val="21"/>
                <w:shd w:val="clear" w:color="auto" w:fill="auto"/>
              </w:rPr>
              <w:t>建设纳入年度工作计划</w:t>
            </w:r>
            <w:r>
              <w:rPr>
                <w:rFonts w:hint="eastAsia" w:asciiTheme="minorEastAsia" w:hAnsiTheme="minorEastAsia"/>
                <w:szCs w:val="21"/>
                <w:shd w:val="clear" w:color="auto" w:fill="auto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szCs w:val="21"/>
                <w:shd w:val="clear" w:color="auto" w:fill="auto"/>
              </w:rPr>
              <w:t>提高教职工的责任感和使命感。</w:t>
            </w: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王俊斌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  <w:shd w:val="clear" w:color="auto" w:fill="auto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auto"/>
              </w:rPr>
              <w:t>全年</w:t>
            </w:r>
          </w:p>
        </w:tc>
      </w:tr>
    </w:tbl>
    <w:p/>
    <w:sectPr>
      <w:footerReference r:id="rId3" w:type="default"/>
      <w:pgSz w:w="16838" w:h="11906" w:orient="landscape"/>
      <w:pgMar w:top="1247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0480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510BA"/>
    <w:rsid w:val="0000006F"/>
    <w:rsid w:val="000016C5"/>
    <w:rsid w:val="000241E5"/>
    <w:rsid w:val="00037A5D"/>
    <w:rsid w:val="00065881"/>
    <w:rsid w:val="00081133"/>
    <w:rsid w:val="000B0BD0"/>
    <w:rsid w:val="000D1269"/>
    <w:rsid w:val="000E393D"/>
    <w:rsid w:val="000F4BFA"/>
    <w:rsid w:val="00120C0B"/>
    <w:rsid w:val="00134A3B"/>
    <w:rsid w:val="00151646"/>
    <w:rsid w:val="001626B1"/>
    <w:rsid w:val="001711D1"/>
    <w:rsid w:val="001732AD"/>
    <w:rsid w:val="00183A36"/>
    <w:rsid w:val="001B2AA2"/>
    <w:rsid w:val="001B7459"/>
    <w:rsid w:val="001C5619"/>
    <w:rsid w:val="001F5A02"/>
    <w:rsid w:val="00206F44"/>
    <w:rsid w:val="00232D6F"/>
    <w:rsid w:val="00242036"/>
    <w:rsid w:val="00257996"/>
    <w:rsid w:val="0026163E"/>
    <w:rsid w:val="002705C0"/>
    <w:rsid w:val="00280055"/>
    <w:rsid w:val="002B5FCF"/>
    <w:rsid w:val="002E7ED0"/>
    <w:rsid w:val="002F431C"/>
    <w:rsid w:val="00344D0A"/>
    <w:rsid w:val="003C7F6D"/>
    <w:rsid w:val="003E0353"/>
    <w:rsid w:val="003E06EA"/>
    <w:rsid w:val="003E6F67"/>
    <w:rsid w:val="0040092F"/>
    <w:rsid w:val="00423979"/>
    <w:rsid w:val="00425B07"/>
    <w:rsid w:val="00426DB1"/>
    <w:rsid w:val="0043156D"/>
    <w:rsid w:val="00441414"/>
    <w:rsid w:val="004824ED"/>
    <w:rsid w:val="00483D21"/>
    <w:rsid w:val="004977D3"/>
    <w:rsid w:val="00535C95"/>
    <w:rsid w:val="00545869"/>
    <w:rsid w:val="00593868"/>
    <w:rsid w:val="005A0CFA"/>
    <w:rsid w:val="005A37DF"/>
    <w:rsid w:val="005A5605"/>
    <w:rsid w:val="005B3F53"/>
    <w:rsid w:val="005C7FF3"/>
    <w:rsid w:val="005E2472"/>
    <w:rsid w:val="005E7651"/>
    <w:rsid w:val="005F00D3"/>
    <w:rsid w:val="00632090"/>
    <w:rsid w:val="006B19C8"/>
    <w:rsid w:val="006D6EF4"/>
    <w:rsid w:val="006E2D3C"/>
    <w:rsid w:val="00711CF0"/>
    <w:rsid w:val="007159BE"/>
    <w:rsid w:val="00723ECA"/>
    <w:rsid w:val="0072582D"/>
    <w:rsid w:val="00740D81"/>
    <w:rsid w:val="00762E1C"/>
    <w:rsid w:val="00764346"/>
    <w:rsid w:val="00774EBE"/>
    <w:rsid w:val="007955FF"/>
    <w:rsid w:val="007C1A5B"/>
    <w:rsid w:val="007E19B6"/>
    <w:rsid w:val="0080088C"/>
    <w:rsid w:val="0081080D"/>
    <w:rsid w:val="008161A0"/>
    <w:rsid w:val="00844120"/>
    <w:rsid w:val="0086188B"/>
    <w:rsid w:val="00865D4B"/>
    <w:rsid w:val="008717B8"/>
    <w:rsid w:val="008B156E"/>
    <w:rsid w:val="008D0978"/>
    <w:rsid w:val="008D2596"/>
    <w:rsid w:val="008F4484"/>
    <w:rsid w:val="008F5A2F"/>
    <w:rsid w:val="009124BE"/>
    <w:rsid w:val="009314CB"/>
    <w:rsid w:val="0093716F"/>
    <w:rsid w:val="009478F3"/>
    <w:rsid w:val="00957778"/>
    <w:rsid w:val="00974478"/>
    <w:rsid w:val="009829A2"/>
    <w:rsid w:val="009B28DF"/>
    <w:rsid w:val="009D098B"/>
    <w:rsid w:val="009D5B7F"/>
    <w:rsid w:val="009F6DB2"/>
    <w:rsid w:val="00A759A1"/>
    <w:rsid w:val="00A8438F"/>
    <w:rsid w:val="00AA5042"/>
    <w:rsid w:val="00AB4065"/>
    <w:rsid w:val="00AB4B1A"/>
    <w:rsid w:val="00AC5962"/>
    <w:rsid w:val="00AD5D10"/>
    <w:rsid w:val="00B02FD2"/>
    <w:rsid w:val="00B214DC"/>
    <w:rsid w:val="00B428A2"/>
    <w:rsid w:val="00B52496"/>
    <w:rsid w:val="00B56EE3"/>
    <w:rsid w:val="00B81687"/>
    <w:rsid w:val="00BC5441"/>
    <w:rsid w:val="00BF4426"/>
    <w:rsid w:val="00BF71B5"/>
    <w:rsid w:val="00C30F58"/>
    <w:rsid w:val="00C7629C"/>
    <w:rsid w:val="00C8440D"/>
    <w:rsid w:val="00C86DBA"/>
    <w:rsid w:val="00CA1963"/>
    <w:rsid w:val="00CC19D2"/>
    <w:rsid w:val="00CC1FF0"/>
    <w:rsid w:val="00CD6F30"/>
    <w:rsid w:val="00CE1DEE"/>
    <w:rsid w:val="00CE3302"/>
    <w:rsid w:val="00CE5240"/>
    <w:rsid w:val="00CE7D4D"/>
    <w:rsid w:val="00CF5A35"/>
    <w:rsid w:val="00D03552"/>
    <w:rsid w:val="00D1558E"/>
    <w:rsid w:val="00D2568F"/>
    <w:rsid w:val="00D50482"/>
    <w:rsid w:val="00D75AB8"/>
    <w:rsid w:val="00D828DA"/>
    <w:rsid w:val="00D95B9F"/>
    <w:rsid w:val="00DA2375"/>
    <w:rsid w:val="00DE1782"/>
    <w:rsid w:val="00E13A74"/>
    <w:rsid w:val="00E814C3"/>
    <w:rsid w:val="00EA643C"/>
    <w:rsid w:val="00EC3A34"/>
    <w:rsid w:val="00EF1A5C"/>
    <w:rsid w:val="00F04E06"/>
    <w:rsid w:val="00F0525B"/>
    <w:rsid w:val="00F077AF"/>
    <w:rsid w:val="00F11045"/>
    <w:rsid w:val="00F44751"/>
    <w:rsid w:val="00F510BA"/>
    <w:rsid w:val="00F6239C"/>
    <w:rsid w:val="00F66CFD"/>
    <w:rsid w:val="00F70FDF"/>
    <w:rsid w:val="00FC2937"/>
    <w:rsid w:val="00FC7FB5"/>
    <w:rsid w:val="0A505348"/>
    <w:rsid w:val="0AB743BD"/>
    <w:rsid w:val="11AC362D"/>
    <w:rsid w:val="13545BA7"/>
    <w:rsid w:val="17624FD2"/>
    <w:rsid w:val="1C346A8F"/>
    <w:rsid w:val="1F925E29"/>
    <w:rsid w:val="2CDC477C"/>
    <w:rsid w:val="310779DC"/>
    <w:rsid w:val="329B783C"/>
    <w:rsid w:val="4EB846DB"/>
    <w:rsid w:val="59637655"/>
    <w:rsid w:val="599E4DAE"/>
    <w:rsid w:val="5CDD33F1"/>
    <w:rsid w:val="5FF51BB9"/>
    <w:rsid w:val="6E256544"/>
    <w:rsid w:val="72060116"/>
    <w:rsid w:val="74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8">
    <w:name w:val="FollowedHyperlink"/>
    <w:basedOn w:val="7"/>
    <w:semiHidden/>
    <w:unhideWhenUsed/>
    <w:qFormat/>
    <w:uiPriority w:val="99"/>
    <w:rPr>
      <w:color w:val="333333"/>
      <w:sz w:val="18"/>
      <w:szCs w:val="18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223</Words>
  <Characters>1274</Characters>
  <Lines>10</Lines>
  <Paragraphs>2</Paragraphs>
  <TotalTime>5</TotalTime>
  <ScaleCrop>false</ScaleCrop>
  <LinksUpToDate>false</LinksUpToDate>
  <CharactersWithSpaces>1495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2017-04-20T06:57:00Z</dcterms:created>
  <dc:creator>姚美才</dc:creator>
  <cp:lastModifiedBy>Administrator</cp:lastModifiedBy>
  <cp:lastPrinted>2018-06-14T01:14:00Z</cp:lastPrinted>
  <dcterms:modified xsi:type="dcterms:W3CDTF">2019-04-30T07:23:04Z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